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DAEEF3"/>
  <w:body>
    <w:p w:rsidR="00000000" w:rsidDel="00000000" w:rsidP="00000000" w:rsidRDefault="00000000" w:rsidRPr="00000000" w14:paraId="00000001">
      <w:pPr>
        <w:pStyle w:val="Title"/>
        <w:ind w:left="0" w:firstLine="0"/>
        <w:jc w:val="left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                                                Personal Profile </w:t>
      </w:r>
    </w:p>
    <w:p w:rsidR="00000000" w:rsidDel="00000000" w:rsidP="00000000" w:rsidRDefault="00000000" w:rsidRPr="00000000" w14:paraId="00000002">
      <w:pPr>
        <w:pStyle w:val="Title"/>
        <w:ind w:left="0" w:firstLine="0"/>
        <w:jc w:val="left"/>
        <w:rPr>
          <w:color w:val="ff0000"/>
        </w:rPr>
      </w:pPr>
      <w:r w:rsidDel="00000000" w:rsidR="00000000" w:rsidRPr="00000000">
        <w:rPr>
          <w:color w:val="ff0000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color w:val="ff0000"/>
        </w:rPr>
        <w:drawing>
          <wp:inline distB="0" distT="0" distL="0" distR="0">
            <wp:extent cx="1149792" cy="134178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9792" cy="13417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left="0" w:firstLine="0"/>
        <w:jc w:val="left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ind w:left="0" w:firstLine="0"/>
        <w:jc w:val="left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:     Sri.N.SankaraBabu                                         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Designation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:      Lecturer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English                                 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Govt. Degree College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PALAKOND Andhra Pradesh, India                   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E-Mail: </w:t>
      </w:r>
      <w:hyperlink r:id="rId7">
        <w:r w:rsidDel="00000000" w:rsidR="00000000" w:rsidRPr="00000000">
          <w:rPr>
            <w:rFonts w:ascii="Tahoma" w:cs="Tahoma" w:eastAsia="Tahoma" w:hAnsi="Tahoma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bhagyasankar7@gmail.com</w:t>
        </w:r>
      </w:hyperlink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Mob: 7981150708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Birth                             :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15-06-1977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Qualification                           :    M.A.,( Ph.D pursuing)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Joining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:  29-08-2002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3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3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Prior to Govt. Service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:  21 Years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3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3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 (Res)                         :   Kanugulavalasa, Amadalavalasa,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3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3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Srikakulam -532 185, Andhra Pradesh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3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04.0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83"/>
        <w:gridCol w:w="2976"/>
        <w:gridCol w:w="1701"/>
        <w:gridCol w:w="1623"/>
        <w:gridCol w:w="1921"/>
        <w:tblGridChange w:id="0">
          <w:tblGrid>
            <w:gridCol w:w="1783"/>
            <w:gridCol w:w="2976"/>
            <w:gridCol w:w="1701"/>
            <w:gridCol w:w="1623"/>
            <w:gridCol w:w="1921"/>
          </w:tblGrid>
        </w:tblGridChange>
      </w:tblGrid>
      <w:tr>
        <w:trPr>
          <w:cantSplit w:val="1"/>
          <w:trHeight w:val="53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49"/>
                <w:tab w:val="left" w:leader="none" w:pos="4967"/>
              </w:tabs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Qualification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49"/>
                <w:tab w:val="left" w:leader="none" w:pos="4967"/>
              </w:tabs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University/Board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49"/>
                <w:tab w:val="left" w:leader="none" w:pos="4967"/>
              </w:tabs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of Passing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49"/>
                <w:tab w:val="left" w:leader="none" w:pos="4967"/>
              </w:tabs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% of marks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49"/>
                <w:tab w:val="left" w:leader="none" w:pos="4967"/>
              </w:tabs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 Secured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49"/>
                <w:tab w:val="left" w:leader="none" w:pos="4967"/>
              </w:tabs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Ph.D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49"/>
                <w:tab w:val="left" w:leader="none" w:pos="4967"/>
              </w:tabs>
              <w:spacing w:after="6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GIET University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49"/>
                <w:tab w:val="left" w:leader="none" w:pos="4967"/>
              </w:tabs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Pursuing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49"/>
                <w:tab w:val="left" w:leader="none" w:pos="4967"/>
              </w:tabs>
              <w:spacing w:after="6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49"/>
                <w:tab w:val="left" w:leader="none" w:pos="4967"/>
              </w:tabs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M.A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Acharya Nagarjuna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56.07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Second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B.Sc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Andhra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71%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Intermediate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Board of Intermediate,A.P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1994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Second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SSC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Board of Secondary Education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1992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60.1 %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First</w:t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Specialization: English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Teaching Experience: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21years for UG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448" w:lineRule="auto"/>
        <w:ind w:right="-96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448" w:lineRule="auto"/>
        <w:ind w:right="-96"/>
        <w:rPr>
          <w:rFonts w:ascii="Times New Roman" w:cs="Times New Roman" w:eastAsia="Times New Roman" w:hAnsi="Times New Roman"/>
          <w:color w:val="00b050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b050"/>
          <w:sz w:val="32"/>
          <w:szCs w:val="32"/>
          <w:u w:val="single"/>
          <w:rtl w:val="0"/>
        </w:rPr>
        <w:t xml:space="preserve">FDPs, Trainings, Workshops, Seminars and Webinars Attended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8" w:lineRule="auto"/>
        <w:ind w:left="720" w:right="-96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Attended skill update program  conducted by CCE,A.P  from 18-09-2007 to 28-09-2007 at CCE , Hyderabad.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8" w:lineRule="auto"/>
        <w:ind w:left="720" w:right="-96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AttendedGlobal Skills Enhanacement Programme Conducted by Infosys , BPO at Hyderabad from 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April to 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April, 2008.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8" w:lineRule="auto"/>
        <w:ind w:left="720" w:right="-96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Attended a Two Day National Seminar on Innovative Approaches in View of the Requirements of our Time on 18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&amp; 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February , 2012 at Gayathri College of Science &amp; Management, Munasabpeta, Srikakulam.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8" w:lineRule="auto"/>
        <w:ind w:left="720" w:right="-96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Attended a Two Day National Workshop on 03-08-2012 &amp; 04-08-2012  on Current Trends in ELT at Aditya Institute of Technology and Management (AITAM) Tekkali, Srikakulam , A.P.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8" w:lineRule="auto"/>
        <w:ind w:left="720" w:right="-96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Attended One day National Workshop on The Present Challenges in Teaching English for Engg and Non-Engg students on 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October,2012 at Sri Sivani College of Engineering.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8" w:lineRule="auto"/>
        <w:ind w:left="720" w:right="-96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Attended a workshop on Contextualizing Grammar Teaching and Making Practice Meaningful   on 16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October 2012 at  Dr.V.S.Krishna , GDC(A), Visakhapatnam.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8" w:lineRule="auto"/>
        <w:ind w:left="720" w:right="-96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Attended a Three day programme on Science SAT-2012 on 17-10-2012 at GDC(W), Srikakulam.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8" w:lineRule="auto"/>
        <w:ind w:left="720" w:right="-96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Attended National Seminar on Prachina Sahityam –Vyakthitwa Vikasam  held on 26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&amp; 27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February 2013 at GDC(M) , Srikakulam.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8" w:lineRule="auto"/>
        <w:ind w:left="720" w:right="-96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Attended FDP on Teaching English Online from 27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31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May 2020 by Lendi, Institute of Engineering &amp; Technology, Visakhapatnam.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8" w:lineRule="auto"/>
        <w:ind w:left="720" w:right="-96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Attended FDP on Making Next Gen Learners Speak English as the English of the Times Empowering Learner’s through RWLS,ELLs, Padcosts, Videos &amp; English Pro: A Mobile App for Pronunciation in Bharatiya way from 31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August 2020 to 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September ,2020  conducted by CCE,A.P, Vijayawada.</w:t>
      </w:r>
    </w:p>
    <w:p w:rsidR="00000000" w:rsidDel="00000000" w:rsidP="00000000" w:rsidRDefault="00000000" w:rsidRPr="00000000" w14:paraId="0000004B">
      <w:pPr>
        <w:spacing w:line="448" w:lineRule="auto"/>
        <w:ind w:right="-96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448" w:lineRule="auto"/>
        <w:ind w:right="-96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448" w:lineRule="auto"/>
        <w:ind w:right="-96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448" w:lineRule="auto"/>
        <w:ind w:right="-96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8" w:lineRule="auto"/>
        <w:ind w:left="720" w:right="-96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Attended Five Day Residential Training Programme for Teachers on ICT(TOT on ICT from 22-07-2022 to 26-07-2022 organized by CCE, A.P, at Dr.VSK, GDC , Visakhapatnam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8" w:lineRule="auto"/>
        <w:ind w:left="720" w:right="-96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Attended Five Day Residential Training Programme for Teachers on Content Delivery and Assessment Methods pertaining to Skill Course for Sem-I ‘ Human Values and Professional Ethics(HVPE) from 30-11-2022 to 04-12-2022 organized by CCE, A.P, Mangalagiri at APHRDI &amp; AU UGC-HRDC, Visakhapatnam.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8" w:lineRule="auto"/>
        <w:ind w:left="720" w:right="-96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Attended 3 Day TOT on Internship and  E-Content generation (LMS) from 02-02-2023 to 04-02-2023 at  SV GDC, Parvthipuram.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8" w:lineRule="auto"/>
        <w:ind w:left="720" w:right="-96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Attended One Day National seminar on Women in Literature and presented a paper Women Characters in the works of Anita Desai, the Indian Diaspora on 17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March 2023 at GDC, Tekkali, Srikakulam.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8" w:lineRule="auto"/>
        <w:ind w:left="720" w:right="-96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Attended 2 Day National Seminar On National Education Policy-2020 0n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&amp; 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March 2023 at Government Degree College for Women ( A) 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Srikakulam.</w:t>
      </w:r>
    </w:p>
    <w:p w:rsidR="00000000" w:rsidDel="00000000" w:rsidP="00000000" w:rsidRDefault="00000000" w:rsidRPr="00000000" w14:paraId="00000054">
      <w:pPr>
        <w:pStyle w:val="Heading1"/>
        <w:spacing w:before="218" w:lineRule="auto"/>
        <w:ind w:left="0" w:firstLine="0"/>
        <w:rPr/>
      </w:pPr>
      <w:r w:rsidDel="00000000" w:rsidR="00000000" w:rsidRPr="00000000">
        <w:rPr>
          <w:color w:val="00b04f"/>
          <w:rtl w:val="0"/>
        </w:rPr>
        <w:t xml:space="preserve">Acted as Jury Member to Science Congress;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</w:tabs>
        <w:spacing w:after="0" w:before="248" w:line="276" w:lineRule="auto"/>
        <w:ind w:left="1446" w:right="311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Attended  as one of the judges for conducting Literary Competitions on the occasion of  YUVATHARANGAM -2015</w:t>
      </w:r>
    </w:p>
    <w:p w:rsidR="00000000" w:rsidDel="00000000" w:rsidP="00000000" w:rsidRDefault="00000000" w:rsidRPr="00000000" w14:paraId="00000056">
      <w:pPr>
        <w:pStyle w:val="Heading1"/>
        <w:spacing w:before="89" w:lineRule="auto"/>
        <w:ind w:firstLine="100"/>
        <w:rPr>
          <w:color w:val="00b04f"/>
        </w:rPr>
      </w:pPr>
      <w:r w:rsidDel="00000000" w:rsidR="00000000" w:rsidRPr="00000000">
        <w:rPr>
          <w:color w:val="00b04f"/>
          <w:rtl w:val="0"/>
        </w:rPr>
        <w:t xml:space="preserve">Guest Lectures:</w:t>
      </w:r>
    </w:p>
    <w:p w:rsidR="00000000" w:rsidDel="00000000" w:rsidP="00000000" w:rsidRDefault="00000000" w:rsidRPr="00000000" w14:paraId="00000057">
      <w:pPr>
        <w:pStyle w:val="Heading1"/>
        <w:numPr>
          <w:ilvl w:val="0"/>
          <w:numId w:val="1"/>
        </w:numPr>
        <w:spacing w:before="89" w:lineRule="auto"/>
        <w:ind w:left="1446" w:hanging="360"/>
        <w:rPr>
          <w:b w:val="0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Attended a Guest Lecture on the  Role of Grammar in Developing Spoken Skills</w:t>
      </w:r>
    </w:p>
    <w:p w:rsidR="00000000" w:rsidDel="00000000" w:rsidP="00000000" w:rsidRDefault="00000000" w:rsidRPr="00000000" w14:paraId="00000058">
      <w:pPr>
        <w:pStyle w:val="Heading1"/>
        <w:spacing w:before="89" w:lineRule="auto"/>
        <w:ind w:firstLine="100"/>
        <w:rPr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                on 24-09-2012 at  GCS&amp;M,    Rajam, Srikakulam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9">
      <w:pPr>
        <w:pStyle w:val="Heading1"/>
        <w:numPr>
          <w:ilvl w:val="0"/>
          <w:numId w:val="1"/>
        </w:numPr>
        <w:spacing w:before="89" w:lineRule="auto"/>
        <w:ind w:left="1446" w:hanging="360"/>
        <w:rPr>
          <w:b w:val="0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Delivered a Guest Lecture on Communication Skills and Soft Skills at Padmavathi Degree College, Narasannapeta.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1"/>
        <w:numPr>
          <w:ilvl w:val="0"/>
          <w:numId w:val="1"/>
        </w:numPr>
        <w:spacing w:before="89" w:lineRule="auto"/>
        <w:ind w:left="1446" w:hanging="360"/>
        <w:rPr>
          <w:b w:val="0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Delivered a Guest Lecture  on Overall Syllabus of  Sem-I General English and question paper pattern  at TSR Degree College, Amadalavalasa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1"/>
        <w:numPr>
          <w:ilvl w:val="0"/>
          <w:numId w:val="1"/>
        </w:numPr>
        <w:spacing w:before="89" w:lineRule="auto"/>
        <w:ind w:left="1446" w:hanging="360"/>
        <w:rPr>
          <w:b w:val="0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Delivered a Guest Lecture  on Overall Syllabus of  Sem-I General English and question paper pattern  at HPN Degree College, Srikakulam.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1"/>
        <w:spacing w:before="89" w:lineRule="auto"/>
        <w:ind w:firstLine="100"/>
        <w:rPr>
          <w:color w:val="00b050"/>
        </w:rPr>
      </w:pPr>
      <w:r w:rsidDel="00000000" w:rsidR="00000000" w:rsidRPr="00000000">
        <w:rPr>
          <w:color w:val="00b050"/>
          <w:rtl w:val="0"/>
        </w:rPr>
        <w:t xml:space="preserve">LMS E Content Generation:</w:t>
      </w:r>
    </w:p>
    <w:p w:rsidR="00000000" w:rsidDel="00000000" w:rsidP="00000000" w:rsidRDefault="00000000" w:rsidRPr="00000000" w14:paraId="0000005D">
      <w:pPr>
        <w:pStyle w:val="Heading1"/>
        <w:numPr>
          <w:ilvl w:val="0"/>
          <w:numId w:val="2"/>
        </w:numPr>
        <w:spacing w:before="89" w:lineRule="auto"/>
        <w:ind w:left="1722" w:hanging="360"/>
        <w:rPr>
          <w:b w:val="0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LMS E Content was prepared on Conversion Commands from </w:t>
      </w:r>
    </w:p>
    <w:p w:rsidR="00000000" w:rsidDel="00000000" w:rsidP="00000000" w:rsidRDefault="00000000" w:rsidRPr="00000000" w14:paraId="0000005E">
      <w:pPr>
        <w:pStyle w:val="Heading1"/>
        <w:spacing w:before="89" w:lineRule="auto"/>
        <w:ind w:left="1722" w:firstLine="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Direct speech to indirect speech. </w:t>
      </w:r>
    </w:p>
    <w:p w:rsidR="00000000" w:rsidDel="00000000" w:rsidP="00000000" w:rsidRDefault="00000000" w:rsidRPr="00000000" w14:paraId="0000005F">
      <w:pPr>
        <w:pStyle w:val="Heading1"/>
        <w:spacing w:before="89" w:lineRule="auto"/>
        <w:ind w:left="1276" w:firstLine="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1.</w:t>
      </w:r>
      <w:hyperlink r:id="rId8">
        <w:r w:rsidDel="00000000" w:rsidR="00000000" w:rsidRPr="00000000">
          <w:rPr>
            <w:b w:val="0"/>
            <w:color w:val="0000ff"/>
            <w:sz w:val="24"/>
            <w:szCs w:val="24"/>
            <w:u w:val="single"/>
            <w:rtl w:val="0"/>
          </w:rPr>
          <w:t xml:space="preserve">https://docs.google.com/document/d/1AvL3qOUOPfDMUAjCuiCNrvqweOwTlza0/edit?usp=drive_link&amp;ouid=102403507809862416488&amp;rtpof=true&amp;sd=true</w:t>
        </w:r>
      </w:hyperlink>
      <w:r w:rsidDel="00000000" w:rsidR="00000000" w:rsidRPr="00000000">
        <w:rPr>
          <w:b w:val="0"/>
          <w:sz w:val="24"/>
          <w:szCs w:val="24"/>
          <w:rtl w:val="0"/>
        </w:rPr>
        <w:t xml:space="preserve">)  2.</w:t>
      </w:r>
      <w:hyperlink r:id="rId9">
        <w:r w:rsidDel="00000000" w:rsidR="00000000" w:rsidRPr="00000000">
          <w:rPr>
            <w:b w:val="0"/>
            <w:color w:val="0000ff"/>
            <w:sz w:val="24"/>
            <w:szCs w:val="24"/>
            <w:u w:val="single"/>
            <w:rtl w:val="0"/>
          </w:rPr>
          <w:t xml:space="preserve">https://docs.google.com/presentation/d/1vVyPE7bKKp2XmbPFz3uReZqr2zpuHvg/edit?usp=sharing&amp;ouid=102403507809862416488&amp;rtpof=true&amp;sd=true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1"/>
        <w:spacing w:before="89" w:lineRule="auto"/>
        <w:ind w:left="1722" w:firstLine="0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1"/>
        <w:spacing w:before="8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1"/>
        <w:spacing w:before="89" w:lineRule="auto"/>
        <w:ind w:firstLine="100"/>
        <w:rPr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1"/>
        <w:spacing w:before="89" w:lineRule="auto"/>
        <w:ind w:firstLine="100"/>
        <w:rPr>
          <w:rFonts w:ascii="Calibri" w:cs="Calibri" w:eastAsia="Calibri" w:hAnsi="Calibri"/>
          <w:b w:val="0"/>
          <w:sz w:val="24"/>
          <w:szCs w:val="24"/>
        </w:rPr>
        <w:sectPr>
          <w:pgSz w:h="16840" w:w="11920" w:orient="portrait"/>
          <w:pgMar w:bottom="280" w:top="1135" w:left="1340" w:right="13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1"/>
        <w:spacing w:before="89" w:lineRule="auto"/>
        <w:ind w:firstLine="100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1"/>
        <w:spacing w:before="89" w:lineRule="auto"/>
        <w:ind w:firstLine="100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1"/>
        <w:spacing w:before="89" w:lineRule="auto"/>
        <w:ind w:firstLine="100"/>
        <w:rPr>
          <w:sz w:val="24"/>
          <w:szCs w:val="24"/>
        </w:rPr>
        <w:sectPr>
          <w:type w:val="nextPage"/>
          <w:pgSz w:h="16840" w:w="11920" w:orient="portrait"/>
          <w:pgMar w:bottom="280" w:top="1380" w:left="1340" w:right="1320" w:header="720" w:footer="720"/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1"/>
        <w:spacing w:before="193" w:lineRule="auto"/>
        <w:ind w:left="0" w:firstLine="0"/>
        <w:rPr/>
      </w:pPr>
      <w:r w:rsidDel="00000000" w:rsidR="00000000" w:rsidRPr="00000000">
        <w:rPr>
          <w:color w:val="00b04f"/>
          <w:sz w:val="24"/>
          <w:szCs w:val="24"/>
          <w:rtl w:val="0"/>
        </w:rPr>
        <w:t xml:space="preserve">YOUTUBE CHANNEL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20" w:orient="portrait"/>
      <w:pgMar w:bottom="280" w:top="1440" w:left="1340" w:right="13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 MT"/>
  <w:font w:name="Times New Roman"/>
  <w:font w:name="Calibri"/>
  <w:font w:name="Georgia"/>
  <w:font w:name="Tahoma"/>
  <w:font w:name="Arial"/>
  <w:font w:name="MS PGothic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➢"/>
      <w:lvlJc w:val="left"/>
      <w:pPr>
        <w:ind w:left="1446" w:hanging="360"/>
      </w:pPr>
      <w:rPr>
        <w:rFonts w:ascii="MS PGothic" w:cs="MS PGothic" w:eastAsia="MS PGothic" w:hAnsi="MS PGothic"/>
        <w:sz w:val="24"/>
        <w:szCs w:val="24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➢"/>
      <w:lvlJc w:val="left"/>
      <w:pPr>
        <w:ind w:left="1722" w:hanging="360"/>
      </w:pPr>
      <w:rPr>
        <w:rFonts w:ascii="MS PGothic" w:cs="MS PGothic" w:eastAsia="MS PGothic" w:hAnsi="MS PGothic"/>
        <w:sz w:val="24"/>
        <w:szCs w:val="24"/>
      </w:rPr>
    </w:lvl>
    <w:lvl w:ilvl="1">
      <w:start w:val="1"/>
      <w:numFmt w:val="bullet"/>
      <w:lvlText w:val="o"/>
      <w:lvlJc w:val="left"/>
      <w:pPr>
        <w:ind w:left="244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16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88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0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2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4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76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482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00" w:lineRule="auto"/>
      <w:ind w:left="100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10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6" w:lineRule="auto"/>
      <w:ind w:left="801" w:right="833"/>
      <w:jc w:val="center"/>
    </w:pPr>
    <w:rPr>
      <w:rFonts w:ascii="Calibri" w:cs="Calibri" w:eastAsia="Calibri" w:hAnsi="Calibri"/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presentation/d/1vVyPE7bKKp2XmbPFz3uReZqr2zpuHvg/edit?usp=sharing&amp;ouid=102403507809862416488&amp;rtpof=true&amp;sd=true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bhagyasankar7@gmail.com" TargetMode="External"/><Relationship Id="rId8" Type="http://schemas.openxmlformats.org/officeDocument/2006/relationships/hyperlink" Target="https://docs.google.com/document/d/1AvL3qOUOPfDMUAjCuiCNrvqweOwTlza0/edit?usp=drive_link&amp;ouid=102403507809862416488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